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5" w:rsidRDefault="008C0515" w:rsidP="008C0515">
      <w:pPr>
        <w:pStyle w:val="3"/>
        <w:spacing w:before="180" w:beforeAutospacing="0" w:after="0" w:afterAutospacing="0"/>
        <w:rPr>
          <w:rFonts w:ascii="Impact" w:hAnsi="Impact"/>
          <w:b w:val="0"/>
          <w:bCs w:val="0"/>
          <w:sz w:val="33"/>
          <w:szCs w:val="33"/>
        </w:rPr>
      </w:pPr>
      <w:r>
        <w:rPr>
          <w:rFonts w:ascii="Impact" w:hAnsi="Impact"/>
          <w:b w:val="0"/>
          <w:bCs w:val="0"/>
          <w:sz w:val="33"/>
          <w:szCs w:val="33"/>
        </w:rPr>
        <w:t>Роль лексических явлений в языке (подготовка к заданию С</w:t>
      </w:r>
      <w:proofErr w:type="gramStart"/>
      <w:r>
        <w:rPr>
          <w:rFonts w:ascii="Impact" w:hAnsi="Impact"/>
          <w:b w:val="0"/>
          <w:bCs w:val="0"/>
          <w:sz w:val="33"/>
          <w:szCs w:val="33"/>
        </w:rPr>
        <w:t>2</w:t>
      </w:r>
      <w:proofErr w:type="gramEnd"/>
      <w:r>
        <w:rPr>
          <w:rFonts w:ascii="Impact" w:hAnsi="Impact"/>
          <w:b w:val="0"/>
          <w:bCs w:val="0"/>
          <w:sz w:val="33"/>
          <w:szCs w:val="33"/>
        </w:rPr>
        <w:t>.1)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bookmarkStart w:id="0" w:name="more"/>
      <w:bookmarkEnd w:id="0"/>
      <w:r>
        <w:rPr>
          <w:rFonts w:ascii="Trebuchet MS" w:hAnsi="Trebuchet MS"/>
          <w:color w:val="E06666"/>
          <w:sz w:val="20"/>
          <w:szCs w:val="20"/>
        </w:rPr>
        <w:br/>
      </w:r>
      <w:r>
        <w:rPr>
          <w:rFonts w:ascii="Trebuchet MS" w:hAnsi="Trebuchet MS"/>
          <w:color w:val="E06666"/>
          <w:sz w:val="20"/>
          <w:szCs w:val="20"/>
        </w:rPr>
        <w:br/>
      </w:r>
      <w:r>
        <w:rPr>
          <w:rFonts w:ascii="Trebuchet MS" w:hAnsi="Trebuchet MS"/>
          <w:b/>
          <w:bCs/>
          <w:color w:val="E06666"/>
          <w:sz w:val="20"/>
          <w:szCs w:val="20"/>
        </w:rPr>
        <w:t>АНТОНИМЫ:</w:t>
      </w:r>
    </w:p>
    <w:p w:rsidR="008C0515" w:rsidRDefault="008C0515" w:rsidP="008C0515">
      <w:pPr>
        <w:numPr>
          <w:ilvl w:val="0"/>
          <w:numId w:val="1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позволяют увидеть, что в жизни есть контрасты, подчёркивают их, </w:t>
      </w:r>
    </w:p>
    <w:p w:rsidR="008C0515" w:rsidRDefault="008C0515" w:rsidP="008C0515">
      <w:pPr>
        <w:numPr>
          <w:ilvl w:val="0"/>
          <w:numId w:val="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высказать мысль с большей точностью, </w:t>
      </w:r>
    </w:p>
    <w:p w:rsidR="008C0515" w:rsidRDefault="008C0515" w:rsidP="008C0515">
      <w:pPr>
        <w:numPr>
          <w:ilvl w:val="0"/>
          <w:numId w:val="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делают речь яркой и убедительной.</w:t>
      </w:r>
    </w:p>
    <w:p w:rsidR="008C0515" w:rsidRDefault="008C0515" w:rsidP="008C0515">
      <w:pPr>
        <w:rPr>
          <w:rFonts w:ascii="Trebuchet MS" w:hAnsi="Trebuchet MS"/>
          <w:sz w:val="20"/>
          <w:szCs w:val="20"/>
        </w:rPr>
      </w:pPr>
    </w:p>
    <w:p w:rsidR="008C0515" w:rsidRDefault="008C0515" w:rsidP="008C0515">
      <w:pPr>
        <w:rPr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СИНОНИМЫ</w:t>
      </w:r>
      <w:r>
        <w:rPr>
          <w:rFonts w:ascii="Trebuchet MS" w:hAnsi="Trebuchet MS"/>
          <w:color w:val="E06666"/>
          <w:sz w:val="20"/>
          <w:szCs w:val="20"/>
        </w:rPr>
        <w:t>: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избежать однообразия изложения, 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разнообразят нашу речь, делая её живой и выразительной,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позволяют всесторонне охарактеризовать образ, 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с максимальной точностью и полнотой передать содержание, 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позволяют выразить самые тонкие смысловые оттенки,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позволяют тонко и красочно описывать явления,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способствуют точности и ясности высказывания,</w:t>
      </w:r>
    </w:p>
    <w:p w:rsidR="008C0515" w:rsidRDefault="008C0515" w:rsidP="008C0515">
      <w:pPr>
        <w:numPr>
          <w:ilvl w:val="0"/>
          <w:numId w:val="2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дают возможность выразить различные оттенки мысли, уточнить, подчеркнуть какое-то положение.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color w:val="E06666"/>
          <w:sz w:val="20"/>
          <w:szCs w:val="20"/>
        </w:rPr>
        <w:br/>
      </w:r>
      <w:r>
        <w:rPr>
          <w:rFonts w:ascii="Trebuchet MS" w:hAnsi="Trebuchet MS"/>
          <w:b/>
          <w:bCs/>
          <w:color w:val="E06666"/>
          <w:sz w:val="20"/>
          <w:szCs w:val="20"/>
        </w:rPr>
        <w:t>УСТАРЕВШИЕ СЛОВА: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передачи точного смысла в письменной и устной речи,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делают речь яркой и убедительной,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передачи торжественности момента,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воссоздания исторической обстановки,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средством речевой характеристики персонажа,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используются для создания комического эффекта, иронии;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автору убедить читателя в жизненности и правдивости изображаемых событий,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подчёркивают достоверность сказанного,</w:t>
      </w:r>
    </w:p>
    <w:p w:rsidR="008C0515" w:rsidRDefault="008C0515" w:rsidP="008C0515">
      <w:pPr>
        <w:numPr>
          <w:ilvl w:val="0"/>
          <w:numId w:val="3"/>
        </w:numPr>
        <w:spacing w:after="60"/>
        <w:ind w:left="0" w:firstLine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названиями реалий прошлых лет.</w:t>
      </w:r>
    </w:p>
    <w:p w:rsidR="008C0515" w:rsidRDefault="008C0515" w:rsidP="008C0515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rebuchet MS" w:hAnsi="Trebuchet MS"/>
          <w:b/>
          <w:bCs/>
          <w:color w:val="E06666"/>
          <w:sz w:val="20"/>
          <w:szCs w:val="20"/>
        </w:rPr>
        <w:t> ДИАЛЕКТИЗМЫ:</w:t>
      </w:r>
    </w:p>
    <w:p w:rsidR="008C0515" w:rsidRDefault="008C0515" w:rsidP="008C0515">
      <w:pPr>
        <w:numPr>
          <w:ilvl w:val="0"/>
          <w:numId w:val="4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передать местный колорит, особенности речи героев.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color w:val="E06666"/>
          <w:sz w:val="20"/>
          <w:szCs w:val="20"/>
        </w:rPr>
        <w:br/>
      </w:r>
      <w:r>
        <w:rPr>
          <w:rFonts w:ascii="Trebuchet MS" w:hAnsi="Trebuchet MS"/>
          <w:b/>
          <w:bCs/>
          <w:color w:val="E06666"/>
          <w:sz w:val="20"/>
          <w:szCs w:val="20"/>
        </w:rPr>
        <w:t>СЛОВА С ПРЯМЫМ ЗНАЧЕНИЕМ:</w:t>
      </w:r>
    </w:p>
    <w:p w:rsidR="008C0515" w:rsidRDefault="008C0515" w:rsidP="008C0515">
      <w:pPr>
        <w:numPr>
          <w:ilvl w:val="0"/>
          <w:numId w:val="5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обозначения предметов, признаков, действий.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color w:val="E06666"/>
          <w:sz w:val="20"/>
          <w:szCs w:val="20"/>
        </w:rPr>
        <w:br/>
      </w:r>
      <w:r>
        <w:rPr>
          <w:rFonts w:ascii="Trebuchet MS" w:hAnsi="Trebuchet MS"/>
          <w:b/>
          <w:bCs/>
          <w:color w:val="E06666"/>
          <w:sz w:val="20"/>
          <w:szCs w:val="20"/>
        </w:rPr>
        <w:t>СЛОВА С ПЕРЕНОСНЫМ ЗНАЧЕНИЕМ:</w:t>
      </w:r>
    </w:p>
    <w:p w:rsidR="008C0515" w:rsidRDefault="008C0515" w:rsidP="008C0515">
      <w:pPr>
        <w:numPr>
          <w:ilvl w:val="0"/>
          <w:numId w:val="6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выступают как одно из средств выразительности речи.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СТИЛИСТИЧЕСКИ НЕЙТРАЛЬНАЯ ЛЕКСИКА:</w:t>
      </w:r>
    </w:p>
    <w:p w:rsidR="008C0515" w:rsidRDefault="008C0515" w:rsidP="008C0515">
      <w:pPr>
        <w:numPr>
          <w:ilvl w:val="0"/>
          <w:numId w:val="7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используется писателями как языковая основа произведения,</w:t>
      </w:r>
    </w:p>
    <w:p w:rsidR="008C0515" w:rsidRDefault="008C0515" w:rsidP="008C0515">
      <w:pPr>
        <w:numPr>
          <w:ilvl w:val="0"/>
          <w:numId w:val="7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употребляется в любых условиях общения,</w:t>
      </w:r>
    </w:p>
    <w:p w:rsidR="008C0515" w:rsidRDefault="008C0515" w:rsidP="008C0515">
      <w:pPr>
        <w:numPr>
          <w:ilvl w:val="0"/>
          <w:numId w:val="7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служит бесстрастному, объективному обозначению понятий, предметов, действий, признаков, явлений и отношений между ними.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РАЗГОВОРНАЯ И ПРОСТОРЕЧНАЯ ЛЕКСИКА:</w:t>
      </w:r>
    </w:p>
    <w:p w:rsidR="008C0515" w:rsidRDefault="008C0515" w:rsidP="008C0515">
      <w:pPr>
        <w:numPr>
          <w:ilvl w:val="0"/>
          <w:numId w:val="8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создаёт стилистическую окраску слова,</w:t>
      </w:r>
    </w:p>
    <w:p w:rsidR="008C0515" w:rsidRDefault="008C0515" w:rsidP="008C0515">
      <w:pPr>
        <w:numPr>
          <w:ilvl w:val="0"/>
          <w:numId w:val="8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 одна из отличительных черт разговорной лексики - конкретность (обозначение конкретных предметов, действий, признаков);</w:t>
      </w:r>
    </w:p>
    <w:p w:rsidR="008C0515" w:rsidRDefault="008C0515" w:rsidP="008C0515">
      <w:pPr>
        <w:numPr>
          <w:ilvl w:val="0"/>
          <w:numId w:val="8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используется для словесной характеристики героя.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ПРОФЕССИОНАЛИЗМЫ:</w:t>
      </w:r>
    </w:p>
    <w:p w:rsidR="008C0515" w:rsidRDefault="008C0515" w:rsidP="008C0515">
      <w:pPr>
        <w:numPr>
          <w:ilvl w:val="0"/>
          <w:numId w:val="9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помогают понять, о какой профессии идёт речь в предложенном тексте,</w:t>
      </w:r>
    </w:p>
    <w:p w:rsidR="008C0515" w:rsidRDefault="008C0515" w:rsidP="008C0515">
      <w:pPr>
        <w:numPr>
          <w:ilvl w:val="0"/>
          <w:numId w:val="9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обозначения различных производственных процессов, орудий производства, сырья, выпускаемой продукции и т.п.,</w:t>
      </w:r>
    </w:p>
    <w:p w:rsidR="008C0515" w:rsidRDefault="008C0515" w:rsidP="008C0515">
      <w:pPr>
        <w:numPr>
          <w:ilvl w:val="0"/>
          <w:numId w:val="9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создания достоверности, точности информации, речевой характеристики персонажа,</w:t>
      </w:r>
    </w:p>
    <w:p w:rsidR="008C0515" w:rsidRDefault="008C0515" w:rsidP="008C0515">
      <w:pPr>
        <w:numPr>
          <w:ilvl w:val="0"/>
          <w:numId w:val="9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убеждения оппонента, позволяя чётко выразить позицию автора или привести яркий, убедительный аргумент.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КНИЖНЫЕ СЛОВА:</w:t>
      </w:r>
    </w:p>
    <w:p w:rsidR="008C0515" w:rsidRDefault="008C0515" w:rsidP="008C0515">
      <w:pPr>
        <w:numPr>
          <w:ilvl w:val="0"/>
          <w:numId w:val="10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позволяют автору обратить внимание читателя на общественно значимые события, нравственные ценности, убедить в необходимости желаемого поведения,</w:t>
      </w:r>
    </w:p>
    <w:p w:rsidR="008C0515" w:rsidRDefault="008C0515" w:rsidP="008C0515">
      <w:pPr>
        <w:numPr>
          <w:ilvl w:val="0"/>
          <w:numId w:val="10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писателю подчеркнуть и обсудить общественно-важную проблему, </w:t>
      </w:r>
    </w:p>
    <w:p w:rsidR="008C0515" w:rsidRDefault="008C0515" w:rsidP="008C0515">
      <w:pPr>
        <w:numPr>
          <w:ilvl w:val="0"/>
          <w:numId w:val="10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для создания полноты картины, образного, эмоционального восприятия изображаемой действительности,</w:t>
      </w:r>
    </w:p>
    <w:p w:rsidR="008C0515" w:rsidRDefault="008C0515" w:rsidP="008C0515">
      <w:pPr>
        <w:numPr>
          <w:ilvl w:val="0"/>
          <w:numId w:val="10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служат речевой характеристикой персонажей.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ЭПИТЕТЫ: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усиливают выразительность, образность языка произведения;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придают художественную, поэтическую яркость речи;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обогащают содержание высказывания;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выделяют характерную черту или качество предмета, явления, подчёркивают его индивидуальный признак;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создают живое представление о предмете;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оценивают предмет или явление;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вызывают определённое эмоциональное отношение к ним;</w:t>
      </w:r>
    </w:p>
    <w:p w:rsidR="008C0515" w:rsidRDefault="008C0515" w:rsidP="008C0515">
      <w:pPr>
        <w:numPr>
          <w:ilvl w:val="0"/>
          <w:numId w:val="11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помогают увидеть авторское отношение к окружающему миру.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color w:val="E06666"/>
          <w:sz w:val="20"/>
          <w:szCs w:val="20"/>
        </w:rPr>
        <w:t> </w:t>
      </w:r>
      <w:r>
        <w:rPr>
          <w:rFonts w:ascii="Trebuchet MS" w:hAnsi="Trebuchet MS"/>
          <w:b/>
          <w:bCs/>
          <w:color w:val="E06666"/>
          <w:sz w:val="20"/>
          <w:szCs w:val="20"/>
        </w:rPr>
        <w:t> 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ФРАЗЕОЛОГИЗМЫ:</w:t>
      </w:r>
    </w:p>
    <w:p w:rsidR="008C0515" w:rsidRDefault="008C0515" w:rsidP="008C0515">
      <w:pPr>
        <w:numPr>
          <w:ilvl w:val="0"/>
          <w:numId w:val="12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придают речи особую выразительность, образность, эмоциональность, точность,</w:t>
      </w:r>
    </w:p>
    <w:p w:rsidR="008C0515" w:rsidRDefault="008C0515" w:rsidP="008C0515">
      <w:pPr>
        <w:numPr>
          <w:ilvl w:val="0"/>
          <w:numId w:val="12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характеризуют все стороны жизни человека.</w:t>
      </w: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</w:p>
    <w:p w:rsidR="008C0515" w:rsidRDefault="008C0515" w:rsidP="008C0515">
      <w:pPr>
        <w:rPr>
          <w:rFonts w:ascii="Trebuchet MS" w:hAnsi="Trebuchet MS"/>
          <w:color w:val="E06666"/>
          <w:sz w:val="20"/>
          <w:szCs w:val="20"/>
        </w:rPr>
      </w:pPr>
      <w:r>
        <w:rPr>
          <w:rFonts w:ascii="Trebuchet MS" w:hAnsi="Trebuchet MS"/>
          <w:b/>
          <w:bCs/>
          <w:color w:val="E06666"/>
          <w:sz w:val="20"/>
          <w:szCs w:val="20"/>
        </w:rPr>
        <w:t>ЛЕКСИЧЕСКИЙ ПОВТОР:</w:t>
      </w:r>
    </w:p>
    <w:p w:rsidR="008C0515" w:rsidRDefault="008C0515" w:rsidP="008C0515">
      <w:pPr>
        <w:numPr>
          <w:ilvl w:val="0"/>
          <w:numId w:val="1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помогает подчеркнуть, выделить в речи важную в смысловом отношении группу слов,</w:t>
      </w:r>
    </w:p>
    <w:p w:rsidR="008C0515" w:rsidRDefault="008C0515" w:rsidP="008C0515">
      <w:pPr>
        <w:numPr>
          <w:ilvl w:val="0"/>
          <w:numId w:val="1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средство придания ясности высказыванию, помогающее избежать туманности изложения,</w:t>
      </w:r>
    </w:p>
    <w:p w:rsidR="008C0515" w:rsidRDefault="008C0515" w:rsidP="008C0515">
      <w:pPr>
        <w:numPr>
          <w:ilvl w:val="0"/>
          <w:numId w:val="1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средство передачи монотонности и однообразия действий,</w:t>
      </w:r>
    </w:p>
    <w:p w:rsidR="008C0515" w:rsidRDefault="008C0515" w:rsidP="008C0515">
      <w:pPr>
        <w:numPr>
          <w:ilvl w:val="0"/>
          <w:numId w:val="1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повторение слов способствует большей силе высказывания, большей напряженности повествования,</w:t>
      </w:r>
    </w:p>
    <w:p w:rsidR="008C0515" w:rsidRDefault="008C0515" w:rsidP="008C0515">
      <w:pPr>
        <w:numPr>
          <w:ilvl w:val="0"/>
          <w:numId w:val="13"/>
        </w:numPr>
        <w:spacing w:after="60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средство выражения многократности или длительности действия.</w:t>
      </w:r>
    </w:p>
    <w:p w:rsidR="008C0515" w:rsidRDefault="008C0515" w:rsidP="008C0515">
      <w:pPr>
        <w:rPr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br/>
      </w: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spacing w:before="120" w:after="120" w:line="240" w:lineRule="atLeast"/>
        <w:ind w:left="72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/>
    <w:p w:rsidR="008C0515" w:rsidRDefault="008C0515" w:rsidP="008C0515">
      <w:pPr>
        <w:pStyle w:val="3"/>
        <w:shd w:val="clear" w:color="auto" w:fill="FFFFFF"/>
        <w:spacing w:before="180" w:beforeAutospacing="0" w:after="0" w:afterAutospacing="0"/>
        <w:rPr>
          <w:rFonts w:ascii="Impact" w:hAnsi="Impact"/>
          <w:b w:val="0"/>
          <w:bCs w:val="0"/>
          <w:color w:val="666666"/>
          <w:sz w:val="33"/>
          <w:szCs w:val="33"/>
        </w:rPr>
      </w:pPr>
      <w:r>
        <w:rPr>
          <w:rFonts w:ascii="Impact" w:hAnsi="Impact"/>
          <w:b w:val="0"/>
          <w:bCs w:val="0"/>
          <w:color w:val="666666"/>
          <w:sz w:val="33"/>
          <w:szCs w:val="33"/>
        </w:rPr>
        <w:lastRenderedPageBreak/>
        <w:t>Роль грамматических явлений (подготовка к заданию С</w:t>
      </w:r>
      <w:proofErr w:type="gramStart"/>
      <w:r>
        <w:rPr>
          <w:rFonts w:ascii="Impact" w:hAnsi="Impact"/>
          <w:b w:val="0"/>
          <w:bCs w:val="0"/>
          <w:color w:val="666666"/>
          <w:sz w:val="33"/>
          <w:szCs w:val="33"/>
        </w:rPr>
        <w:t>2</w:t>
      </w:r>
      <w:proofErr w:type="gramEnd"/>
      <w:r>
        <w:rPr>
          <w:rFonts w:ascii="Impact" w:hAnsi="Impact"/>
          <w:b w:val="0"/>
          <w:bCs w:val="0"/>
          <w:color w:val="666666"/>
          <w:sz w:val="33"/>
          <w:szCs w:val="33"/>
        </w:rPr>
        <w:t>.1)</w:t>
      </w:r>
    </w:p>
    <w:p w:rsidR="008C0515" w:rsidRDefault="008C0515" w:rsidP="008C0515">
      <w:pPr>
        <w:shd w:val="clear" w:color="auto" w:fill="FFFFFF"/>
        <w:spacing w:after="24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1. ОДНОРОДНЫЕ ЧЛЕНЫ</w:t>
      </w:r>
    </w:p>
    <w:p w:rsidR="008C0515" w:rsidRDefault="008C0515" w:rsidP="008C0515">
      <w:pPr>
        <w:numPr>
          <w:ilvl w:val="0"/>
          <w:numId w:val="1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перечислить действия героев;</w:t>
      </w:r>
    </w:p>
    <w:p w:rsidR="008C0515" w:rsidRDefault="008C0515" w:rsidP="008C0515">
      <w:pPr>
        <w:numPr>
          <w:ilvl w:val="0"/>
          <w:numId w:val="1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позволяют увидеть одновременные, последовательные действия предмета;</w:t>
      </w:r>
    </w:p>
    <w:p w:rsidR="008C0515" w:rsidRDefault="008C0515" w:rsidP="008C0515">
      <w:pPr>
        <w:numPr>
          <w:ilvl w:val="0"/>
          <w:numId w:val="1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конкретизируют признак предмета.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2. ОБРАЩЕНИЕ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numPr>
          <w:ilvl w:val="0"/>
          <w:numId w:val="1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называет собеседника, того, к кому  (</w:t>
      </w:r>
      <w:r>
        <w:rPr>
          <w:rFonts w:ascii="Trebuchet MS" w:hAnsi="Trebuchet MS"/>
          <w:color w:val="666666"/>
          <w:sz w:val="20"/>
          <w:szCs w:val="20"/>
          <w:u w:val="single"/>
        </w:rPr>
        <w:t>звательная функция</w:t>
      </w:r>
      <w:r>
        <w:rPr>
          <w:rFonts w:ascii="Trebuchet MS" w:hAnsi="Trebuchet MS"/>
          <w:color w:val="666666"/>
          <w:sz w:val="20"/>
          <w:szCs w:val="20"/>
        </w:rPr>
        <w:t>):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Лена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дай мне одну краску.</w:t>
      </w:r>
    </w:p>
    <w:p w:rsidR="008C0515" w:rsidRDefault="008C0515" w:rsidP="008C0515">
      <w:pPr>
        <w:numPr>
          <w:ilvl w:val="0"/>
          <w:numId w:val="1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выражает к нему определённое отношение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говорящего</w:t>
      </w:r>
      <w:proofErr w:type="gramEnd"/>
      <w:r>
        <w:rPr>
          <w:rFonts w:ascii="Trebuchet MS" w:hAnsi="Trebuchet MS"/>
          <w:color w:val="666666"/>
          <w:sz w:val="20"/>
          <w:szCs w:val="20"/>
        </w:rPr>
        <w:t>, то есть выполняет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оценочную функцию</w:t>
      </w:r>
      <w:r>
        <w:rPr>
          <w:rFonts w:ascii="Trebuchet MS" w:hAnsi="Trebuchet MS"/>
          <w:color w:val="666666"/>
          <w:sz w:val="20"/>
          <w:szCs w:val="20"/>
        </w:rPr>
        <w:t>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Живёте на износ,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бесценная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 наша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...</w:t>
      </w:r>
    </w:p>
    <w:p w:rsidR="008C0515" w:rsidRDefault="008C0515" w:rsidP="008C0515">
      <w:pPr>
        <w:numPr>
          <w:ilvl w:val="0"/>
          <w:numId w:val="1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раскрывает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авторское представление о герое</w:t>
      </w:r>
      <w:r>
        <w:rPr>
          <w:rFonts w:ascii="Trebuchet MS" w:hAnsi="Trebuchet MS"/>
          <w:color w:val="666666"/>
          <w:sz w:val="20"/>
          <w:szCs w:val="20"/>
        </w:rPr>
        <w:t>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Товарищ сержант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приказываю оставить вверенный вам пост.</w:t>
      </w:r>
    </w:p>
    <w:p w:rsidR="008C0515" w:rsidRDefault="008C0515" w:rsidP="008C0515">
      <w:pPr>
        <w:numPr>
          <w:ilvl w:val="0"/>
          <w:numId w:val="1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666666"/>
          <w:sz w:val="20"/>
          <w:szCs w:val="20"/>
        </w:rPr>
        <w:t>в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лирике выполняет изобразительно-выразительную роль,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усиливая лирическое настроение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текста: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"Куда бежишь,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тропинка милая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...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3. ВВОДНЫЕ СЛОВА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выражают</w:t>
      </w:r>
      <w:r>
        <w:rPr>
          <w:rFonts w:ascii="Trebuchet MS" w:hAnsi="Trebuchet MS"/>
          <w:color w:val="666666"/>
          <w:sz w:val="20"/>
          <w:szCs w:val="20"/>
          <w:u w:val="single"/>
          <w:shd w:val="clear" w:color="auto" w:fill="FFFFFF"/>
        </w:rPr>
        <w:t> оценку говорящим степени достоверности сообщаемого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(уверенность, предположение, сомнение, неуверенность и т.п.): </w:t>
      </w:r>
      <w:r>
        <w:rPr>
          <w:rStyle w:val="apple-converted-space"/>
          <w:rFonts w:ascii="Trebuchet MS" w:hAnsi="Trebuchet MS"/>
          <w:i/>
          <w:iCs/>
          <w:color w:val="0B5394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i w:val="0"/>
          <w:iCs w:val="0"/>
          <w:color w:val="666666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конечно, несомненно, безусловно, бесспорно, очевидно, без всякого сомнения, вероятно, по всей вероятности, по сути дела, разумеется, само </w:t>
      </w:r>
      <w:proofErr w:type="gramStart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собой</w:t>
      </w:r>
      <w:proofErr w:type="gramEnd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 разумеется, может быть, должно быть, наверное, пожалуй, по-видимому, действительно</w:t>
      </w:r>
      <w:r>
        <w:rPr>
          <w:rStyle w:val="a3"/>
          <w:rFonts w:ascii="Trebuchet MS" w:hAnsi="Trebuchet MS"/>
          <w:i w:val="0"/>
          <w:iCs w:val="0"/>
          <w:color w:val="666666"/>
          <w:sz w:val="20"/>
          <w:szCs w:val="20"/>
          <w:shd w:val="clear" w:color="auto" w:fill="FFFFFF"/>
        </w:rPr>
        <w:t> и др. 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br/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Горный воздух,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без всякого сомнения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действует благотворно на здоровье человека.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выражают</w:t>
      </w:r>
      <w:r>
        <w:rPr>
          <w:rFonts w:ascii="Trebuchet MS" w:hAnsi="Trebuchet MS"/>
          <w:color w:val="0B5394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  <w:shd w:val="clear" w:color="auto" w:fill="FFFFFF"/>
        </w:rPr>
        <w:t>чувства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говорящего (радость, удовольствие, сожаление, удивление, негодование и т.п.): </w:t>
      </w:r>
      <w:r>
        <w:rPr>
          <w:rStyle w:val="apple-converted-space"/>
          <w:rFonts w:ascii="Trebuchet MS" w:hAnsi="Trebuchet MS"/>
          <w:i/>
          <w:iCs/>
          <w:color w:val="0B5394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к счастью, к радости, к удовольствию, к сожалению, к несчастью, к удивлению, к изумлению, к огорчению, к прискорбию, к досаде, странное дело, неровен час, чего доброго, как нарочно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и др.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Но,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к несчастью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в это время подвернулся губернатор.</w:t>
      </w:r>
      <w:proofErr w:type="gramEnd"/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указывают </w:t>
      </w:r>
      <w:r>
        <w:rPr>
          <w:rFonts w:ascii="Trebuchet MS" w:hAnsi="Trebuchet MS"/>
          <w:color w:val="000000"/>
          <w:sz w:val="20"/>
          <w:szCs w:val="20"/>
          <w:u w:val="single"/>
          <w:shd w:val="clear" w:color="auto" w:fill="FFFFFF"/>
        </w:rPr>
        <w:t>на связь мыслей, последовательность изложения: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во-первых, </w:t>
      </w:r>
      <w:proofErr w:type="gramStart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во-вторых</w:t>
      </w:r>
      <w:proofErr w:type="gramEnd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 и т.д., с одной стороны, с другой стороны, наконец, наоборот, напротив, однако, в общем, в частности, кстати, кстати сказать, итак, следовательно, значит, кроме того, например, так, таким образом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и др.</w:t>
      </w:r>
      <w:r>
        <w:rPr>
          <w:rStyle w:val="a3"/>
          <w:rFonts w:ascii="Trebuchet MS" w:hAnsi="Trebuchet MS"/>
          <w:color w:val="0B5394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Вся жизнь Никиты не была постоянным праздником, а,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напротив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 xml:space="preserve">, была </w:t>
      </w:r>
      <w:proofErr w:type="spellStart"/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неперестающей</w:t>
      </w:r>
      <w:proofErr w:type="spellEnd"/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 xml:space="preserve"> службой</w:t>
      </w:r>
      <w:r>
        <w:rPr>
          <w:rStyle w:val="a3"/>
          <w:rFonts w:ascii="Trebuchet MS" w:hAnsi="Trebuchet MS"/>
          <w:color w:val="0B5394"/>
          <w:sz w:val="20"/>
          <w:szCs w:val="20"/>
          <w:shd w:val="clear" w:color="auto" w:fill="FFFFFF"/>
        </w:rPr>
        <w:t>.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указывают на</w:t>
      </w:r>
      <w:r>
        <w:rPr>
          <w:rFonts w:ascii="Trebuchet MS" w:hAnsi="Trebuchet MS"/>
          <w:color w:val="000000"/>
          <w:sz w:val="20"/>
          <w:szCs w:val="20"/>
          <w:u w:val="single"/>
          <w:shd w:val="clear" w:color="auto" w:fill="FFFFFF"/>
        </w:rPr>
        <w:t> приемы и способы оформления мыслей: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словом, одним словом, короче говоря, вообще говоря, иначе говоря, так сказать, другими словами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и др.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Признаться сказать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ни в какое время Колотовка не представляет отрадного зрелища.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указывают на 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экспрессивный характер высказывания: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лучше сказать, грубо выражаясь, мягко выражаясь, по правде говоря, между нами говоря, смешно сказать, сказать по совести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и др.</w:t>
      </w:r>
      <w:r>
        <w:rPr>
          <w:rStyle w:val="a3"/>
          <w:rFonts w:ascii="Trebuchet MS" w:hAnsi="Trebuchet MS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По правде говоря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я не очень рассчитывал на его помощь.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указывают на 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источник сообщаемого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: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по словам, по сообщению, по мнению, по слухам, по сведениям, по-моему, </w:t>
      </w:r>
      <w:proofErr w:type="gramStart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по-твоему</w:t>
      </w:r>
      <w:proofErr w:type="gramEnd"/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 xml:space="preserve"> и т.п., дескать, мол, по моим расчетам, с точки зрения, как известно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и др.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По словам капитана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до ближайшего порта остается два дня пути. </w:t>
      </w:r>
    </w:p>
    <w:p w:rsidR="008C0515" w:rsidRDefault="008C0515" w:rsidP="008C0515">
      <w:pPr>
        <w:numPr>
          <w:ilvl w:val="0"/>
          <w:numId w:val="1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используются также  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для привлечения внимания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собеседника к сообщаемому, 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для внушения определенного отношения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к излагаемым фактам:</w:t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color w:val="E06666"/>
          <w:sz w:val="20"/>
          <w:szCs w:val="20"/>
          <w:shd w:val="clear" w:color="auto" w:fill="FFFFFF"/>
        </w:rPr>
        <w:t>видишь (ли), видите (ли), понимаешь (ли), понимаете (ли), пойми, поймите, вообразите себе, извините, простите, пожалуйста, сделайте милость, помнишь (ли), помните (ли), помилуйте, послушайте, согласитесь, заметьте себе, позвольте</w:t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 и др.</w:t>
      </w:r>
      <w:r>
        <w:rPr>
          <w:rStyle w:val="a3"/>
          <w:rFonts w:ascii="Trebuchet MS" w:hAnsi="Trebuchet MS"/>
          <w:i w:val="0"/>
          <w:iCs w:val="0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Одичаешь, 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u w:val="single"/>
          <w:shd w:val="clear" w:color="auto" w:fill="FFFFFF"/>
        </w:rPr>
        <w:t>знаете</w:t>
      </w:r>
      <w:r>
        <w:rPr>
          <w:rStyle w:val="a3"/>
          <w:rFonts w:ascii="Trebuchet MS" w:hAnsi="Trebuchet MS"/>
          <w:b/>
          <w:bCs/>
          <w:color w:val="0B5394"/>
          <w:sz w:val="20"/>
          <w:szCs w:val="20"/>
          <w:shd w:val="clear" w:color="auto" w:fill="FFFFFF"/>
        </w:rPr>
        <w:t>, если будешь все время жить взаперти. </w:t>
      </w:r>
      <w:proofErr w:type="gramEnd"/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4. ОБОСОБЛЕННЫЕ СОГЛАСОВАННЫЕ ОПРЕДЕЛЕНИЯ </w:t>
      </w:r>
    </w:p>
    <w:p w:rsidR="008C0515" w:rsidRDefault="008C0515" w:rsidP="008C0515">
      <w:pPr>
        <w:numPr>
          <w:ilvl w:val="0"/>
          <w:numId w:val="17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конкретизировать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определяемое существительное, уточнить признак предмета: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Людей,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пренебрегавших здоровьем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мама считала жестокими.</w:t>
      </w:r>
    </w:p>
    <w:p w:rsidR="008C0515" w:rsidRDefault="008C0515" w:rsidP="008C0515">
      <w:pPr>
        <w:numPr>
          <w:ilvl w:val="0"/>
          <w:numId w:val="17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помогают автору полнее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раскрыть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отличительные свойства предмета;</w:t>
      </w:r>
    </w:p>
    <w:p w:rsidR="008C0515" w:rsidRDefault="008C0515" w:rsidP="008C0515">
      <w:pPr>
        <w:numPr>
          <w:ilvl w:val="0"/>
          <w:numId w:val="17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"сжать"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 xml:space="preserve">информацию, позволяя в определении передать содержание, которое можно выразить и придаточной частью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СПП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: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В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ыросшие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 за лето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медвежата играли на камнях... (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сравните: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Медвежата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которые выросли за лето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играли на камнях...)</w:t>
      </w:r>
    </w:p>
    <w:p w:rsidR="008C0515" w:rsidRDefault="008C0515" w:rsidP="008C0515">
      <w:pPr>
        <w:shd w:val="clear" w:color="auto" w:fill="FFFFFF"/>
        <w:spacing w:after="240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5. ОБОСОБЛЕННЫЕ НЕСОГЛАСОВАННЫЕ ОПРЕДЕЛЕНИЯ </w:t>
      </w:r>
    </w:p>
    <w:p w:rsidR="008C0515" w:rsidRDefault="008C0515" w:rsidP="008C0515">
      <w:pPr>
        <w:numPr>
          <w:ilvl w:val="0"/>
          <w:numId w:val="18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 ярко,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многогранно представить предмет: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Здесь уже начинался город,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с высокими домами, с шумом трамваев.</w:t>
      </w:r>
    </w:p>
    <w:p w:rsidR="008C0515" w:rsidRDefault="008C0515" w:rsidP="008C0515">
      <w:pPr>
        <w:numPr>
          <w:ilvl w:val="0"/>
          <w:numId w:val="18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дополнить и усилить картину</w:t>
      </w:r>
      <w:r>
        <w:rPr>
          <w:rFonts w:ascii="Trebuchet MS" w:hAnsi="Trebuchet MS"/>
          <w:color w:val="000000"/>
          <w:sz w:val="20"/>
          <w:szCs w:val="20"/>
        </w:rPr>
        <w:t>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установить причинно-следственные связи</w:t>
      </w:r>
      <w:r>
        <w:rPr>
          <w:rFonts w:ascii="Trebuchet MS" w:hAnsi="Trebuchet MS"/>
          <w:color w:val="000000"/>
          <w:sz w:val="20"/>
          <w:szCs w:val="20"/>
        </w:rPr>
        <w:t>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Степан,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в рваной телогрейке, пыльных сапогах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был похож на бродягу.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5. ОБОСОБЛЕННЫЕ ПРИЛОЖЕНИЯ</w:t>
      </w:r>
    </w:p>
    <w:p w:rsidR="008C0515" w:rsidRDefault="008C0515" w:rsidP="008C0515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  <w:u w:val="single"/>
        </w:rPr>
        <w:t>поясняют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или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уточняют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нарицательное существительное;</w:t>
      </w:r>
    </w:p>
    <w:p w:rsidR="008C0515" w:rsidRDefault="008C0515" w:rsidP="008C0515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 уточнить, кого он подразумевает, раскрывает содержание определяемого слова-местоимения: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А когда я уезжала к себе на квартиру, одинокую, холодную, они,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мать и отец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стояли на лестничной площадке, и плакали, и махали, и повторяли мне вслед.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6. ОБОСОБЛЕННЫЕ ОБСТОЯТЕЛЬСТВА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666666"/>
          <w:sz w:val="20"/>
          <w:szCs w:val="20"/>
        </w:rPr>
        <w:t>в</w:t>
      </w:r>
      <w:proofErr w:type="gramEnd"/>
      <w:r>
        <w:rPr>
          <w:rFonts w:ascii="Trebuchet MS" w:hAnsi="Trebuchet MS"/>
          <w:color w:val="666666"/>
          <w:sz w:val="20"/>
          <w:szCs w:val="20"/>
        </w:rPr>
        <w:t>ыражают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добавочное действие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к основному;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уточнить основное действие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 xml:space="preserve">с помощью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добавочного</w:t>
      </w:r>
      <w:proofErr w:type="gramEnd"/>
      <w:r>
        <w:rPr>
          <w:rFonts w:ascii="Trebuchet MS" w:hAnsi="Trebuchet MS"/>
          <w:color w:val="666666"/>
          <w:sz w:val="20"/>
          <w:szCs w:val="20"/>
        </w:rPr>
        <w:t>, выраженного деепричастным оборотом;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 выделить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качество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основного действия: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Мне 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стало невообразимо жаль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 его, и я сказала,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едва сдерживая слёзы.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 обозначить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цель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основного действия: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Все толпились у окна,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стараясь почувствовать тонкий сладковатый аромат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и интересовались, что за растение, почему оно цветёт.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конкретизировать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причину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основного действия: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Да, 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несчастны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ибо не ведаем, что делаем, чего хотим,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надеясь жить на земле вечно. 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конкретизировать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время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основного действия: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И лишь повзрослев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, 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понял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 что это задание дала маме её совесть.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 обозначить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условие</w:t>
      </w:r>
      <w:r>
        <w:rPr>
          <w:rFonts w:ascii="Trebuchet MS" w:hAnsi="Trebuchet MS"/>
          <w:color w:val="000000"/>
          <w:sz w:val="20"/>
          <w:szCs w:val="20"/>
        </w:rPr>
        <w:t>, вопреки которому совершается основное действие: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Постепенно,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сама того не желая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мама приучила соседей обращаться к ней не только по медицинским вопросам, но и с другими просьбами.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сказать об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условии основного действия: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Но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в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нимательно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 всмотревшись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он понял: серое пятно в кустах - это олень Песчаных холмов.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точнее сказать о том, как, каким образом совершается действие: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Толик вглядывался в 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Тёмино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 осунувшееся лицо и всё думал: сумел бы он так,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не на словах пожалеть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как это часто бывает, а на самом деле?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8C0515" w:rsidRDefault="008C0515" w:rsidP="008C0515">
      <w:pPr>
        <w:numPr>
          <w:ilvl w:val="0"/>
          <w:numId w:val="20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сравнить одно с другим на</w:t>
      </w:r>
      <w:r>
        <w:rPr>
          <w:rStyle w:val="apple-converted-space"/>
          <w:rFonts w:ascii="Trebuchet MS" w:hAnsi="Trebuchet MS"/>
          <w:color w:val="000000"/>
          <w:sz w:val="20"/>
          <w:szCs w:val="20"/>
          <w:u w:val="single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основании общего для них признака:</w:t>
      </w:r>
      <w:r>
        <w:rPr>
          <w:rStyle w:val="apple-converted-space"/>
          <w:rFonts w:ascii="Trebuchet MS" w:hAnsi="Trebuchet MS"/>
          <w:color w:val="000000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Он уже горел 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вовсю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словно факел.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7. ОБОСОБЛЕННЫЕ ДОПОЛНЕНИЯ</w:t>
      </w:r>
    </w:p>
    <w:p w:rsidR="008C0515" w:rsidRDefault="008C0515" w:rsidP="008C0515">
      <w:pPr>
        <w:numPr>
          <w:ilvl w:val="0"/>
          <w:numId w:val="21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несут значение исключения, то есть выполняют ограничительную функцию;</w:t>
      </w:r>
    </w:p>
    <w:p w:rsidR="008C0515" w:rsidRDefault="008C0515" w:rsidP="008C0515">
      <w:pPr>
        <w:numPr>
          <w:ilvl w:val="0"/>
          <w:numId w:val="21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 внести в предложение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значения включения или исключения:</w:t>
      </w:r>
      <w:r>
        <w:rPr>
          <w:rStyle w:val="apple-converted-space"/>
          <w:rFonts w:ascii="Trebuchet MS" w:hAnsi="Trebuchet MS"/>
          <w:color w:val="666666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Он не видел ничего,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кроме 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Таборки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8. ОБОСОБЛЕННЫЕ УТОЧНЯЮЩИЕ ЧЛЕНЫ ПРЕДЛОЖЕНИЯ</w:t>
      </w:r>
    </w:p>
    <w:p w:rsidR="008C0515" w:rsidRDefault="008C0515" w:rsidP="008C0515">
      <w:pPr>
        <w:numPr>
          <w:ilvl w:val="0"/>
          <w:numId w:val="22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конкретизировать</w:t>
      </w:r>
      <w:r>
        <w:rPr>
          <w:rStyle w:val="apple-converted-space"/>
          <w:rFonts w:ascii="Trebuchet MS" w:hAnsi="Trebuchet MS"/>
          <w:color w:val="666666"/>
          <w:sz w:val="20"/>
          <w:szCs w:val="20"/>
          <w:u w:val="single"/>
        </w:rPr>
        <w:t> </w:t>
      </w:r>
      <w:r>
        <w:rPr>
          <w:rFonts w:ascii="Trebuchet MS" w:hAnsi="Trebuchet MS"/>
          <w:color w:val="666666"/>
          <w:sz w:val="20"/>
          <w:szCs w:val="20"/>
        </w:rPr>
        <w:t xml:space="preserve">предшествующий член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предложения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: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В</w:t>
      </w:r>
      <w:proofErr w:type="spellEnd"/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 соседнем доме,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на первом этаже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болел парнишка...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9. ОБОСОБЛЕННЫЕ ПОЯСНИТЕЛЬНЫЕ ЧЛЕНЫ ПРЕДЛОЖЕНИЯ</w:t>
      </w:r>
    </w:p>
    <w:p w:rsidR="008C0515" w:rsidRDefault="008C0515" w:rsidP="008C0515">
      <w:pPr>
        <w:numPr>
          <w:ilvl w:val="0"/>
          <w:numId w:val="23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помогают автору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обозначить одно и то же понятие другими словами</w:t>
      </w:r>
      <w:r>
        <w:rPr>
          <w:rFonts w:ascii="Trebuchet MS" w:hAnsi="Trebuchet MS"/>
          <w:color w:val="666666"/>
          <w:sz w:val="20"/>
          <w:szCs w:val="20"/>
        </w:rPr>
        <w:t>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Как же могла она,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мать и жена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не ходить в палаты после дежурства...</w:t>
      </w:r>
    </w:p>
    <w:p w:rsidR="008C0515" w:rsidRDefault="008C0515" w:rsidP="008C0515">
      <w:pPr>
        <w:numPr>
          <w:ilvl w:val="0"/>
          <w:numId w:val="23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помогают автору внести дополнительные разъяснения или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замечания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: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Р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абочие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лесопромхоза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их было человек десять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играли в карты, лениво переговаривались и курили.</w:t>
      </w:r>
    </w:p>
    <w:p w:rsidR="008C0515" w:rsidRDefault="008C0515" w:rsidP="008C0515">
      <w:pPr>
        <w:shd w:val="clear" w:color="auto" w:fill="FFFFFF"/>
        <w:spacing w:after="24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10. СЛОЖНОСОЧИНЁННОЕ ПРЕДЛОЖЕНИЕ</w:t>
      </w:r>
    </w:p>
    <w:p w:rsidR="008C0515" w:rsidRDefault="008C0515" w:rsidP="008C0515">
      <w:pPr>
        <w:numPr>
          <w:ilvl w:val="0"/>
          <w:numId w:val="2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ССП с противительными союзами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 xml:space="preserve"> А</w:t>
      </w:r>
      <w:proofErr w:type="gramEnd"/>
      <w:r>
        <w:rPr>
          <w:rFonts w:ascii="Trebuchet MS" w:hAnsi="Trebuchet MS"/>
          <w:color w:val="666666"/>
          <w:sz w:val="20"/>
          <w:szCs w:val="20"/>
        </w:rPr>
        <w:t>, НО, ДА (=НО), ЗАТО, ОДНАКО помогают автору показать, что одно событие противопоставлено другому: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После пятого урока у меня был кружок,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но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я не остался.</w:t>
      </w:r>
    </w:p>
    <w:p w:rsidR="008C0515" w:rsidRDefault="008C0515" w:rsidP="008C0515">
      <w:pPr>
        <w:numPr>
          <w:ilvl w:val="0"/>
          <w:numId w:val="2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ССП с соединительными союзами И, ДА (=И), НИ..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.Н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И, ТОЖЕ, ТАКЖЕ, КАК...ТАК И, НЕ ТОЛЬКО...НО И помогают автору показать последовательно происходящие события: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Город кончался,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и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вскоре показалось море.</w:t>
      </w:r>
    </w:p>
    <w:p w:rsidR="008C0515" w:rsidRDefault="008C0515" w:rsidP="008C0515">
      <w:pPr>
        <w:numPr>
          <w:ilvl w:val="0"/>
          <w:numId w:val="24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ССП с разделительными союзами ИЛИ, ЛИБО, ТО..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.Т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О, НЕ ТО...НЕ ТО позволяют автору указать на чередование событий: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То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скрипнет 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дверь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т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о</w:t>
      </w:r>
      <w:proofErr w:type="spellEnd"/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тихо отворится калитка...</w:t>
      </w:r>
    </w:p>
    <w:p w:rsidR="008C0515" w:rsidRDefault="008C0515" w:rsidP="008C0515">
      <w:pPr>
        <w:shd w:val="clear" w:color="auto" w:fill="FFFFFF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11. СЛОЖНОСОЧИНЁННОЕ ПРЕДЛОЖЕНИЕ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СПП с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придаточным</w:t>
      </w:r>
      <w:proofErr w:type="gramEnd"/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изъяснительным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помогают автору раскрыть смысл глагола в главной части: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Я должен немедленно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доказать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ей,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что "предполагаемый диагноз" предположили напрасно, что всё будет хорошо. 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СПП с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придаточным</w:t>
      </w:r>
      <w:proofErr w:type="gramEnd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определительным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помогают автору раскрыть признак существительного из главной части: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 xml:space="preserve">Она не могла пройти </w:t>
      </w:r>
      <w:proofErr w:type="spell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мимо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человека</w:t>
      </w:r>
      <w:proofErr w:type="spellEnd"/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который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 недомогал.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СПП с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придаточным</w:t>
      </w:r>
      <w:proofErr w:type="gramEnd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времени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помогают автору указать на время протекания действия в главной части: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Поесть не очень стыдно,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когда от голода подводит худой грязный живот и в глазах темнеет.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СПП с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придаточным</w:t>
      </w:r>
      <w:proofErr w:type="gramEnd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цели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помогают автору указать на цель, с которой выполняется действие в главной части: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Она ела для того,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чтобы не умереть.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СПП с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придаточным</w:t>
      </w:r>
      <w:proofErr w:type="gramEnd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причины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помогают автору указать на причину, по которой происходят действия в главной части: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Эта неудача была совершенно естественна,</w:t>
      </w:r>
      <w:r>
        <w:rPr>
          <w:rStyle w:val="apple-converted-space"/>
          <w:rFonts w:ascii="Trebuchet MS" w:hAnsi="Trebuchet MS"/>
          <w:b/>
          <w:bCs/>
          <w:i/>
          <w:iCs/>
          <w:color w:val="0B5394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так как Демосфен имел очень слабый голос...</w:t>
      </w:r>
    </w:p>
    <w:p w:rsidR="008C0515" w:rsidRDefault="008C0515" w:rsidP="008C0515">
      <w:pPr>
        <w:numPr>
          <w:ilvl w:val="0"/>
          <w:numId w:val="25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СПП с придаточным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условия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помогают автору указать на условие, при котором действие в главной части станет возможным:</w:t>
      </w:r>
      <w:proofErr w:type="gramEnd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proofErr w:type="gramStart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>Кабы</w:t>
      </w:r>
      <w:proofErr w:type="gramEnd"/>
      <w:r>
        <w:rPr>
          <w:rFonts w:ascii="Trebuchet MS" w:hAnsi="Trebuchet MS"/>
          <w:b/>
          <w:bCs/>
          <w:i/>
          <w:iCs/>
          <w:color w:val="0B5394"/>
          <w:sz w:val="20"/>
          <w:szCs w:val="20"/>
          <w:u w:val="single"/>
        </w:rPr>
        <w:t xml:space="preserve"> люди за все друг с дружкой рассчитываться принялись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, весь бы мир в магазин превратили.</w:t>
      </w:r>
    </w:p>
    <w:p w:rsidR="008C0515" w:rsidRDefault="008C0515" w:rsidP="008C0515">
      <w:pPr>
        <w:shd w:val="clear" w:color="auto" w:fill="FFFFFF"/>
        <w:spacing w:after="24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b/>
          <w:bCs/>
          <w:color w:val="666666"/>
          <w:sz w:val="20"/>
          <w:szCs w:val="20"/>
          <w:shd w:val="clear" w:color="auto" w:fill="F4CCCC"/>
        </w:rPr>
        <w:t>12. БЕССОЮЗНЫЕ СЛОЖНЫЕ ПРЕДЛОЖЕНИЯ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помогают автору показать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одновременно происходящие события: 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Стояла поздняя осень, за окном лил сильный дождь, стучало железо по крыше.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666666"/>
          <w:sz w:val="20"/>
          <w:szCs w:val="20"/>
        </w:rPr>
        <w:t>п</w:t>
      </w:r>
      <w:proofErr w:type="gramEnd"/>
      <w:r>
        <w:rPr>
          <w:rFonts w:ascii="Trebuchet MS" w:hAnsi="Trebuchet MS"/>
          <w:color w:val="666666"/>
          <w:sz w:val="20"/>
          <w:szCs w:val="20"/>
        </w:rPr>
        <w:t>омогают автору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  <w:u w:val="single"/>
        </w:rPr>
        <w:t>пояснить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смысл сказуемого из первой части: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Наконец мы дождались: позвонил папа.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указать на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причину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того, о чём говорится в первой части: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Расспрашивать его было бесполезно: он был молчальником.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дополнить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то, о чём говорится в первой части: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Я знаю: в вашем сердце есть и гордость, и прямая честь.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противопоставить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два события: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Лето припасает - зима поедает.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 уточнить, в какое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время</w:t>
      </w:r>
      <w:r>
        <w:rPr>
          <w:rStyle w:val="apple-converted-space"/>
          <w:rFonts w:ascii="Trebuchet MS" w:hAnsi="Trebuchet MS"/>
          <w:color w:val="000000"/>
          <w:sz w:val="20"/>
          <w:szCs w:val="20"/>
          <w:u w:val="single"/>
        </w:rPr>
        <w:t> </w:t>
      </w:r>
      <w:r>
        <w:rPr>
          <w:rFonts w:ascii="Trebuchet MS" w:hAnsi="Trebuchet MS"/>
          <w:color w:val="000000"/>
          <w:sz w:val="20"/>
          <w:szCs w:val="20"/>
        </w:rPr>
        <w:t>(когда) происходит событие, о котором говорится во второй части: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Кончил дело - гуляй смело.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указать на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условие</w:t>
      </w:r>
      <w:r>
        <w:rPr>
          <w:rFonts w:ascii="Trebuchet MS" w:hAnsi="Trebuchet MS"/>
          <w:color w:val="000000"/>
          <w:sz w:val="20"/>
          <w:szCs w:val="20"/>
        </w:rPr>
        <w:t>, при котором совершается действие во второй части: </w:t>
      </w:r>
      <w:r>
        <w:rPr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Посеешь ветер - пожнёшь бурю.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 сделать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вывод</w:t>
      </w:r>
      <w:r>
        <w:rPr>
          <w:rStyle w:val="apple-converted-space"/>
          <w:rFonts w:ascii="Trebuchet MS" w:hAnsi="Trebuchet MS"/>
          <w:color w:val="000000"/>
          <w:sz w:val="20"/>
          <w:szCs w:val="20"/>
          <w:u w:val="single"/>
        </w:rPr>
        <w:t> </w:t>
      </w:r>
      <w:r>
        <w:rPr>
          <w:rFonts w:ascii="Trebuchet MS" w:hAnsi="Trebuchet MS"/>
          <w:color w:val="000000"/>
          <w:sz w:val="20"/>
          <w:szCs w:val="20"/>
        </w:rPr>
        <w:t>из того, о чём говорится в первой части: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Дети стали большими - им надо серьёзно учиться.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помогают автору передать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быструю смену событий</w:t>
      </w:r>
      <w:r>
        <w:rPr>
          <w:rFonts w:ascii="Trebuchet MS" w:hAnsi="Trebuchet MS"/>
          <w:color w:val="000000"/>
          <w:sz w:val="20"/>
          <w:szCs w:val="20"/>
        </w:rPr>
        <w:t>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Раздался выстрел - зверь упал.</w:t>
      </w:r>
    </w:p>
    <w:p w:rsidR="008C0515" w:rsidRDefault="008C0515" w:rsidP="008C0515">
      <w:pPr>
        <w:numPr>
          <w:ilvl w:val="0"/>
          <w:numId w:val="26"/>
        </w:numPr>
        <w:shd w:val="clear" w:color="auto" w:fill="FFFFFF"/>
        <w:spacing w:after="60"/>
        <w:ind w:left="0" w:firstLine="0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омогают автору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  <w:u w:val="single"/>
        </w:rPr>
        <w:t>сравнить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события: </w:t>
      </w:r>
      <w:r>
        <w:rPr>
          <w:rStyle w:val="apple-converted-space"/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B5394"/>
          <w:sz w:val="20"/>
          <w:szCs w:val="20"/>
        </w:rPr>
        <w:t>Скажет слово - соловей поёт.</w:t>
      </w:r>
    </w:p>
    <w:p w:rsidR="008C0515" w:rsidRDefault="008C0515" w:rsidP="008C0515">
      <w:pPr>
        <w:shd w:val="clear" w:color="auto" w:fill="FFFFFF"/>
        <w:spacing w:after="60"/>
        <w:rPr>
          <w:rFonts w:ascii="Trebuchet MS" w:hAnsi="Trebuchet MS"/>
          <w:b/>
          <w:bCs/>
          <w:i/>
          <w:iCs/>
          <w:color w:val="0B5394"/>
          <w:sz w:val="20"/>
          <w:szCs w:val="20"/>
        </w:rPr>
      </w:pPr>
    </w:p>
    <w:p w:rsidR="00303C95" w:rsidRDefault="00303C95"/>
    <w:sectPr w:rsidR="003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DBD"/>
    <w:multiLevelType w:val="multilevel"/>
    <w:tmpl w:val="251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BE2"/>
    <w:multiLevelType w:val="multilevel"/>
    <w:tmpl w:val="2DF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80C"/>
    <w:multiLevelType w:val="multilevel"/>
    <w:tmpl w:val="989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09B"/>
    <w:multiLevelType w:val="multilevel"/>
    <w:tmpl w:val="BAE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5EEF"/>
    <w:multiLevelType w:val="multilevel"/>
    <w:tmpl w:val="A32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0BBC"/>
    <w:multiLevelType w:val="multilevel"/>
    <w:tmpl w:val="B80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153C4"/>
    <w:multiLevelType w:val="multilevel"/>
    <w:tmpl w:val="7EA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D5486"/>
    <w:multiLevelType w:val="multilevel"/>
    <w:tmpl w:val="C86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6903"/>
    <w:multiLevelType w:val="multilevel"/>
    <w:tmpl w:val="B06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22DE8"/>
    <w:multiLevelType w:val="multilevel"/>
    <w:tmpl w:val="C62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B398A"/>
    <w:multiLevelType w:val="multilevel"/>
    <w:tmpl w:val="48B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D26E4"/>
    <w:multiLevelType w:val="multilevel"/>
    <w:tmpl w:val="6FC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D0791"/>
    <w:multiLevelType w:val="multilevel"/>
    <w:tmpl w:val="F7D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A53FA"/>
    <w:multiLevelType w:val="multilevel"/>
    <w:tmpl w:val="B13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E16CB"/>
    <w:multiLevelType w:val="multilevel"/>
    <w:tmpl w:val="406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546E4"/>
    <w:multiLevelType w:val="multilevel"/>
    <w:tmpl w:val="DAE2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B5E62"/>
    <w:multiLevelType w:val="multilevel"/>
    <w:tmpl w:val="3A9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B5986"/>
    <w:multiLevelType w:val="multilevel"/>
    <w:tmpl w:val="7C6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5272C"/>
    <w:multiLevelType w:val="multilevel"/>
    <w:tmpl w:val="EBB8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D7974"/>
    <w:multiLevelType w:val="multilevel"/>
    <w:tmpl w:val="32C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455F7"/>
    <w:multiLevelType w:val="multilevel"/>
    <w:tmpl w:val="472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72CEC"/>
    <w:multiLevelType w:val="multilevel"/>
    <w:tmpl w:val="1EA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F5CB6"/>
    <w:multiLevelType w:val="multilevel"/>
    <w:tmpl w:val="0E2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30D66"/>
    <w:multiLevelType w:val="multilevel"/>
    <w:tmpl w:val="4CB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83B78"/>
    <w:multiLevelType w:val="multilevel"/>
    <w:tmpl w:val="5D6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37949"/>
    <w:multiLevelType w:val="multilevel"/>
    <w:tmpl w:val="52D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9"/>
  </w:num>
  <w:num w:numId="5">
    <w:abstractNumId w:val="24"/>
  </w:num>
  <w:num w:numId="6">
    <w:abstractNumId w:val="7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21"/>
  </w:num>
  <w:num w:numId="12">
    <w:abstractNumId w:val="3"/>
  </w:num>
  <w:num w:numId="13">
    <w:abstractNumId w:val="1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15"/>
    <w:rsid w:val="00303C95"/>
    <w:rsid w:val="005E3404"/>
    <w:rsid w:val="008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C05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0515"/>
  </w:style>
  <w:style w:type="character" w:styleId="a3">
    <w:name w:val="Emphasis"/>
    <w:basedOn w:val="a0"/>
    <w:qFormat/>
    <w:rsid w:val="008C0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2012-12-15T15:24:00Z</dcterms:created>
  <dcterms:modified xsi:type="dcterms:W3CDTF">2012-12-15T19:00:00Z</dcterms:modified>
</cp:coreProperties>
</file>